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92" w:rsidRPr="00480492" w:rsidRDefault="00480492" w:rsidP="004804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48049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Пенсионный фонд </w:t>
      </w:r>
      <w:proofErr w:type="spellStart"/>
      <w:r w:rsidRPr="0048049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беззаявительно</w:t>
      </w:r>
      <w:proofErr w:type="spellEnd"/>
      <w:r w:rsidRPr="0048049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перечислил выплаты на 13 </w:t>
      </w:r>
      <w:proofErr w:type="gramStart"/>
      <w:r w:rsidRPr="0048049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млн</w:t>
      </w:r>
      <w:proofErr w:type="gramEnd"/>
      <w:r w:rsidRPr="0048049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детей до 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7</w:t>
      </w:r>
      <w:r w:rsidRPr="0048049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включительно</w:t>
      </w:r>
    </w:p>
    <w:bookmarkEnd w:id="0"/>
    <w:p w:rsidR="00480492" w:rsidRDefault="00480492" w:rsidP="00480492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80492">
        <w:rPr>
          <w:sz w:val="26"/>
          <w:szCs w:val="26"/>
        </w:rPr>
        <w:t xml:space="preserve">Спустя неделю после объявления </w:t>
      </w:r>
      <w:r>
        <w:rPr>
          <w:sz w:val="26"/>
          <w:szCs w:val="26"/>
        </w:rPr>
        <w:t xml:space="preserve">о </w:t>
      </w:r>
      <w:r w:rsidRPr="00480492">
        <w:rPr>
          <w:sz w:val="26"/>
          <w:szCs w:val="26"/>
        </w:rPr>
        <w:t>единовременной выплат</w:t>
      </w:r>
      <w:r>
        <w:rPr>
          <w:sz w:val="26"/>
          <w:szCs w:val="26"/>
        </w:rPr>
        <w:t>е</w:t>
      </w:r>
      <w:r w:rsidRPr="00480492">
        <w:rPr>
          <w:sz w:val="26"/>
          <w:szCs w:val="26"/>
        </w:rPr>
        <w:t xml:space="preserve"> 5 тыс. рублей средства по указу президента получили родители 13,5 </w:t>
      </w:r>
      <w:proofErr w:type="gramStart"/>
      <w:r w:rsidRPr="00480492">
        <w:rPr>
          <w:sz w:val="26"/>
          <w:szCs w:val="26"/>
        </w:rPr>
        <w:t>млн</w:t>
      </w:r>
      <w:proofErr w:type="gramEnd"/>
      <w:r w:rsidRPr="00480492">
        <w:rPr>
          <w:sz w:val="26"/>
          <w:szCs w:val="26"/>
        </w:rPr>
        <w:t xml:space="preserve"> детей до 8 лет. Абсолютному большинству семей не пришлось никуда обращаться или подавать какое-либо заявление, поскольку деньги были перечислены Пенсионным фондом автоматически на основе имеющейся информации. </w:t>
      </w:r>
      <w:r>
        <w:rPr>
          <w:sz w:val="26"/>
          <w:szCs w:val="26"/>
        </w:rPr>
        <w:t xml:space="preserve">В Белгородской области </w:t>
      </w:r>
      <w:r>
        <w:rPr>
          <w:sz w:val="26"/>
          <w:szCs w:val="26"/>
        </w:rPr>
        <w:t xml:space="preserve">родителям более чем 125 тысяч детей </w:t>
      </w:r>
      <w:r>
        <w:rPr>
          <w:sz w:val="26"/>
          <w:szCs w:val="26"/>
        </w:rPr>
        <w:t xml:space="preserve">Пенсионным фондом были перечислены выплаты на общую сумму свыше 628,2 </w:t>
      </w:r>
      <w:proofErr w:type="gramStart"/>
      <w:r>
        <w:rPr>
          <w:sz w:val="26"/>
          <w:szCs w:val="26"/>
        </w:rPr>
        <w:t>млн</w:t>
      </w:r>
      <w:proofErr w:type="gramEnd"/>
      <w:r>
        <w:rPr>
          <w:sz w:val="26"/>
          <w:szCs w:val="26"/>
        </w:rPr>
        <w:t xml:space="preserve"> рублей. </w:t>
      </w:r>
    </w:p>
    <w:p w:rsidR="00480492" w:rsidRPr="00480492" w:rsidRDefault="00480492" w:rsidP="00480492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80492">
        <w:rPr>
          <w:sz w:val="26"/>
          <w:szCs w:val="26"/>
        </w:rPr>
        <w:t>Некоторым семьям деньги</w:t>
      </w:r>
      <w:r>
        <w:rPr>
          <w:sz w:val="26"/>
          <w:szCs w:val="26"/>
        </w:rPr>
        <w:t xml:space="preserve"> были перечислены после подачи заявления. Оно требовалось</w:t>
      </w:r>
      <w:r w:rsidRPr="00480492">
        <w:rPr>
          <w:sz w:val="26"/>
          <w:szCs w:val="26"/>
        </w:rPr>
        <w:t xml:space="preserve"> в том случае, если дети появились начиная с июля и семья не получала в этом году единовременные выплаты по указам президента. Часть заявлений подана усыновителями, выплата которым назначается только после представления документов об усыновлении.</w:t>
      </w:r>
    </w:p>
    <w:p w:rsidR="00480492" w:rsidRPr="00480492" w:rsidRDefault="00480492" w:rsidP="00480492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80492">
        <w:rPr>
          <w:sz w:val="26"/>
          <w:szCs w:val="26"/>
        </w:rPr>
        <w:t>Заявления родителей на 5 тыс. рублей принимаются через личный кабинет на </w:t>
      </w:r>
      <w:hyperlink r:id="rId7" w:tgtFrame="_blank" w:tooltip="" w:history="1">
        <w:r w:rsidRPr="00480492">
          <w:rPr>
            <w:rStyle w:val="a4"/>
            <w:sz w:val="26"/>
            <w:szCs w:val="26"/>
          </w:rPr>
          <w:t xml:space="preserve">портале </w:t>
        </w:r>
        <w:proofErr w:type="spellStart"/>
        <w:r w:rsidRPr="00480492">
          <w:rPr>
            <w:rStyle w:val="a4"/>
            <w:sz w:val="26"/>
            <w:szCs w:val="26"/>
          </w:rPr>
          <w:t>госуслуг</w:t>
        </w:r>
        <w:proofErr w:type="spellEnd"/>
      </w:hyperlink>
      <w:r w:rsidRPr="00480492">
        <w:rPr>
          <w:sz w:val="26"/>
          <w:szCs w:val="26"/>
        </w:rPr>
        <w:t xml:space="preserve"> или по предварительной записи в клиентских службах Пенсионного фонда до 31 марта следующего года включительно. Обратиться за деньгами могут все семьи с детьми, которым по состоянию на эту дату не исполнится 8 лет.</w:t>
      </w:r>
    </w:p>
    <w:p w:rsidR="00480492" w:rsidRPr="00480492" w:rsidRDefault="00480492" w:rsidP="00480492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80492">
        <w:rPr>
          <w:sz w:val="26"/>
          <w:szCs w:val="26"/>
        </w:rPr>
        <w:t xml:space="preserve">Вопросы относительно получения выплаты родители могут задать через электронный сервис </w:t>
      </w:r>
      <w:hyperlink r:id="rId8" w:tgtFrame="_blank" w:history="1">
        <w:r w:rsidRPr="00480492">
          <w:rPr>
            <w:rStyle w:val="a4"/>
            <w:sz w:val="26"/>
            <w:szCs w:val="26"/>
          </w:rPr>
          <w:t>online.pfrf.ru</w:t>
        </w:r>
      </w:hyperlink>
      <w:r w:rsidRPr="00480492">
        <w:rPr>
          <w:sz w:val="26"/>
          <w:szCs w:val="26"/>
        </w:rPr>
        <w:t>, специально запущенный Пенсионным фондом для информационной поддержки и консультирования семей относительно выплат на детей.</w:t>
      </w:r>
    </w:p>
    <w:p w:rsidR="00345960" w:rsidRDefault="00345960" w:rsidP="00480492">
      <w:pPr>
        <w:spacing w:after="0"/>
      </w:pPr>
    </w:p>
    <w:p w:rsidR="00480492" w:rsidRDefault="00480492"/>
    <w:p w:rsidR="00480492" w:rsidRDefault="00480492"/>
    <w:sectPr w:rsidR="00480492" w:rsidSect="00480492">
      <w:headerReference w:type="default" r:id="rId9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7B1" w:rsidRDefault="002367B1" w:rsidP="00480492">
      <w:pPr>
        <w:spacing w:after="0" w:line="240" w:lineRule="auto"/>
      </w:pPr>
      <w:r>
        <w:separator/>
      </w:r>
    </w:p>
  </w:endnote>
  <w:endnote w:type="continuationSeparator" w:id="0">
    <w:p w:rsidR="002367B1" w:rsidRDefault="002367B1" w:rsidP="0048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7B1" w:rsidRDefault="002367B1" w:rsidP="00480492">
      <w:pPr>
        <w:spacing w:after="0" w:line="240" w:lineRule="auto"/>
      </w:pPr>
      <w:r>
        <w:separator/>
      </w:r>
    </w:p>
  </w:footnote>
  <w:footnote w:type="continuationSeparator" w:id="0">
    <w:p w:rsidR="002367B1" w:rsidRDefault="002367B1" w:rsidP="0048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92" w:rsidRDefault="00480492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7B681C" wp14:editId="2355C46E">
              <wp:simplePos x="0" y="0"/>
              <wp:positionH relativeFrom="column">
                <wp:posOffset>211455</wp:posOffset>
              </wp:positionH>
              <wp:positionV relativeFrom="paragraph">
                <wp:posOffset>356870</wp:posOffset>
              </wp:positionV>
              <wp:extent cx="5255260" cy="0"/>
              <wp:effectExtent l="0" t="0" r="21590" b="1905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5pt,28.1pt" to="430.4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" strokeweight="1pt"/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874A5E1" wp14:editId="0E0C8C9F">
          <wp:simplePos x="0" y="0"/>
          <wp:positionH relativeFrom="column">
            <wp:posOffset>2634018</wp:posOffset>
          </wp:positionH>
          <wp:positionV relativeFrom="paragraph">
            <wp:posOffset>-273790</wp:posOffset>
          </wp:positionV>
          <wp:extent cx="450850" cy="457200"/>
          <wp:effectExtent l="0" t="0" r="6350" b="0"/>
          <wp:wrapNone/>
          <wp:docPr id="4" name="Рисунок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92"/>
    <w:rsid w:val="002367B1"/>
    <w:rsid w:val="00345960"/>
    <w:rsid w:val="00480492"/>
    <w:rsid w:val="00F9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0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049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8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0492"/>
  </w:style>
  <w:style w:type="paragraph" w:styleId="a7">
    <w:name w:val="footer"/>
    <w:basedOn w:val="a"/>
    <w:link w:val="a8"/>
    <w:uiPriority w:val="99"/>
    <w:unhideWhenUsed/>
    <w:rsid w:val="0048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04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0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049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8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0492"/>
  </w:style>
  <w:style w:type="paragraph" w:styleId="a7">
    <w:name w:val="footer"/>
    <w:basedOn w:val="a"/>
    <w:link w:val="a8"/>
    <w:uiPriority w:val="99"/>
    <w:unhideWhenUsed/>
    <w:rsid w:val="0048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0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pfrf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10016/1?from=ma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Кучерова Виктория Петровна</cp:lastModifiedBy>
  <cp:revision>1</cp:revision>
  <dcterms:created xsi:type="dcterms:W3CDTF">2020-12-25T11:43:00Z</dcterms:created>
  <dcterms:modified xsi:type="dcterms:W3CDTF">2020-12-25T11:54:00Z</dcterms:modified>
</cp:coreProperties>
</file>