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61" w:rsidRDefault="009E71F1" w:rsidP="006E63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71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4C7FBB6" wp14:editId="57103C86">
            <wp:simplePos x="0" y="0"/>
            <wp:positionH relativeFrom="column">
              <wp:posOffset>2625090</wp:posOffset>
            </wp:positionH>
            <wp:positionV relativeFrom="paragraph">
              <wp:posOffset>-848995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1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EBE7E" wp14:editId="760EAB22">
                <wp:simplePos x="0" y="0"/>
                <wp:positionH relativeFrom="column">
                  <wp:posOffset>100965</wp:posOffset>
                </wp:positionH>
                <wp:positionV relativeFrom="paragraph">
                  <wp:posOffset>-135255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-10.65pt" to="467.55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" strokecolor="#4579b8 [3044]"/>
            </w:pict>
          </mc:Fallback>
        </mc:AlternateContent>
      </w:r>
    </w:p>
    <w:p w:rsidR="006E6361" w:rsidRPr="006E6361" w:rsidRDefault="006E6361" w:rsidP="006E63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E63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Изменился период для расчета накопительной пенсии</w:t>
      </w:r>
    </w:p>
    <w:p w:rsidR="006E6361" w:rsidRPr="006E6361" w:rsidRDefault="006E6361" w:rsidP="006E6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361" w:rsidRPr="006E6361" w:rsidRDefault="006E6361" w:rsidP="006E6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E63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у которых формируются средства пенсионных накоплений, могут обратиться за их выплатой, не дожидаясь назначения страховой пенсии по старости: женщины при достижении возраста 55 лет и мужчины при достижении возраста 60 лет. Средства можно получить либо в виде единовременной выплаты, либо срочной пенсионной выплаты или в виде накопительной пенсии, которая выплачивается пожизненно в зависимости от поступивших накоплений.</w:t>
      </w:r>
    </w:p>
    <w:p w:rsidR="006E6361" w:rsidRPr="006E6361" w:rsidRDefault="006E6361" w:rsidP="006E6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E63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ежемесячной выплаты общая сумма пенсионных накоплений гражданина делится на период расчета накопительной пенсии.</w:t>
      </w:r>
    </w:p>
    <w:p w:rsidR="006E6361" w:rsidRPr="006E6361" w:rsidRDefault="006E6361" w:rsidP="006E6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E636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 период, используемый для расчета накопительной пенсии, составляет 258 месяцев.  Он ежегодно меняется, например, в прошлом году был 252 месяца.</w:t>
      </w:r>
    </w:p>
    <w:p w:rsidR="006E6361" w:rsidRPr="006E6361" w:rsidRDefault="006E6361" w:rsidP="006E6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E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накопительной пенсии может ежегодно корректироваться с учетом поступивших взносов. Корректировка производится с 1 августа в </w:t>
      </w:r>
      <w:proofErr w:type="spellStart"/>
      <w:r w:rsidRPr="006E63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6E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порядке. Ее результаты зависят от поступления на лицевые счета граждан средств пенсионных накоплений, которые ранее не были учтены (например, появились вновь при уплате дополнительных страховых взносов), и от результатов их инвестирования.</w:t>
      </w:r>
    </w:p>
    <w:p w:rsidR="006E6361" w:rsidRPr="006E6361" w:rsidRDefault="006E6361" w:rsidP="006E6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Pr="006E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установление пенсии можно подать, не выходя из дома – в электронном виде через Личный кабинет на сайте ПФР или портал </w:t>
      </w:r>
      <w:proofErr w:type="spellStart"/>
      <w:r w:rsidRPr="006E63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6E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гражданин формирует свои пенсионные накопления через негосударственный пенсионный фонд, то данное заявление подается </w:t>
      </w:r>
      <w:proofErr w:type="gramStart"/>
      <w:r w:rsidRPr="006E63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соответствующий НПФ.</w:t>
      </w:r>
    </w:p>
    <w:p w:rsidR="00F51FF6" w:rsidRPr="003E594E" w:rsidRDefault="00F51FF6" w:rsidP="006E6361">
      <w:pPr>
        <w:spacing w:before="100" w:beforeAutospacing="1" w:after="100" w:afterAutospacing="1" w:line="240" w:lineRule="auto"/>
        <w:jc w:val="both"/>
      </w:pPr>
    </w:p>
    <w:sectPr w:rsidR="00F51FF6" w:rsidRPr="003E594E" w:rsidSect="009E71F1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568"/>
    <w:multiLevelType w:val="multilevel"/>
    <w:tmpl w:val="2D9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0"/>
    <w:rsid w:val="003E594E"/>
    <w:rsid w:val="00485CED"/>
    <w:rsid w:val="004E778F"/>
    <w:rsid w:val="006E6361"/>
    <w:rsid w:val="009E71F1"/>
    <w:rsid w:val="00C20D72"/>
    <w:rsid w:val="00C438E0"/>
    <w:rsid w:val="00E61A67"/>
    <w:rsid w:val="00F5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8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38E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85C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E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8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38E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85C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E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C544-86E0-4F49-A8D7-07F39B82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Виктор Оксененко</cp:lastModifiedBy>
  <cp:revision>2</cp:revision>
  <dcterms:created xsi:type="dcterms:W3CDTF">2020-01-31T07:52:00Z</dcterms:created>
  <dcterms:modified xsi:type="dcterms:W3CDTF">2020-01-31T07:52:00Z</dcterms:modified>
</cp:coreProperties>
</file>