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15" w:rsidRPr="00B20215" w:rsidRDefault="00A75226" w:rsidP="00B202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Белгородской области</w:t>
      </w:r>
      <w:r w:rsidRPr="00B2021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B2021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заключены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с</w:t>
      </w:r>
      <w:r w:rsidR="00B20215" w:rsidRPr="00B2021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оглашения о распоряжении материнским капиталом через банки </w:t>
      </w:r>
      <w:bookmarkStart w:id="0" w:name="_GoBack"/>
      <w:bookmarkEnd w:id="0"/>
    </w:p>
    <w:p w:rsidR="00B20215" w:rsidRDefault="00B20215" w:rsidP="00B20215">
      <w:pPr>
        <w:pStyle w:val="a3"/>
        <w:spacing w:before="0" w:beforeAutospacing="0" w:after="0" w:afterAutospacing="0"/>
        <w:ind w:firstLine="567"/>
        <w:jc w:val="both"/>
      </w:pPr>
      <w:r>
        <w:t>Отделения Пенсионного фонда России по всей стране заключили соглашения об информационном обмене с банками, для того чтобы семьи могли распоряжаться материнским капиталом на улучшение жилищных условий непосредственно через кредитные организации.</w:t>
      </w:r>
    </w:p>
    <w:p w:rsidR="00B20215" w:rsidRDefault="00B20215" w:rsidP="00B20215">
      <w:pPr>
        <w:pStyle w:val="a3"/>
        <w:spacing w:before="0" w:beforeAutospacing="0" w:after="0" w:afterAutospacing="0"/>
        <w:ind w:firstLine="567"/>
        <w:jc w:val="both"/>
      </w:pPr>
      <w:r>
        <w:t xml:space="preserve">Всего на данный момент подписано 280 соглашений в 83 регионах, в том числе с такими крупными банками, как ВТБ, Сбербанк и </w:t>
      </w:r>
      <w:proofErr w:type="spellStart"/>
      <w:r>
        <w:t>Россельхозбанк</w:t>
      </w:r>
      <w:proofErr w:type="spellEnd"/>
      <w:r>
        <w:t>, которые обладают разветвленной сетью отделений и предоставляют семьям кредиты с государственной поддержкой.</w:t>
      </w:r>
      <w:r w:rsidR="00A75226">
        <w:t xml:space="preserve"> Белгородским Пенсионным фондом аналогичные соглашения заключены с 8 банками.</w:t>
      </w:r>
    </w:p>
    <w:p w:rsidR="00B20215" w:rsidRDefault="00B20215" w:rsidP="00B20215">
      <w:pPr>
        <w:pStyle w:val="a3"/>
        <w:spacing w:before="0" w:beforeAutospacing="0" w:after="0" w:afterAutospacing="0"/>
        <w:ind w:firstLine="567"/>
        <w:jc w:val="both"/>
      </w:pPr>
      <w:r>
        <w:t xml:space="preserve">Начиная с середины </w:t>
      </w:r>
      <w:proofErr w:type="gramStart"/>
      <w:r>
        <w:t>апреля</w:t>
      </w:r>
      <w:proofErr w:type="gramEnd"/>
      <w:r>
        <w:t xml:space="preserve"> владельцы сертификата смогут обратиться в эти и другие банки, заключившие соглашения с Пенсионным фондом, и одновременно с оформлением кредита на покупку или строительство жилья подать заявление об оплате материнским капиталом первого взноса, процентов или основного долга по такому кредиту. То есть вместо двух обращений – в банк и Пенсионный фонд – семье теперь достаточно обратиться только в банк.</w:t>
      </w:r>
    </w:p>
    <w:p w:rsidR="00B20215" w:rsidRDefault="00B20215" w:rsidP="00B20215">
      <w:pPr>
        <w:pStyle w:val="a3"/>
        <w:spacing w:before="0" w:beforeAutospacing="0" w:after="0" w:afterAutospacing="0"/>
        <w:ind w:firstLine="567"/>
        <w:jc w:val="both"/>
      </w:pPr>
      <w:r>
        <w:t>Заявления и необходимые документы банки передают территориальным органам ПФР по электронным каналам, что позволяет ускорить распоряжение материнским капиталом.</w:t>
      </w:r>
    </w:p>
    <w:p w:rsidR="00B20215" w:rsidRDefault="00B20215" w:rsidP="00B20215">
      <w:pPr>
        <w:pStyle w:val="a3"/>
        <w:spacing w:before="0" w:beforeAutospacing="0" w:after="0" w:afterAutospacing="0"/>
        <w:ind w:firstLine="567"/>
        <w:jc w:val="both"/>
      </w:pPr>
      <w:r>
        <w:t>По статистике улучшение жилищных условий с привлечением кредитных и заемных средств является самым востребованным направлением программы материнского капитала. За все время на эти цели было подано больше половины заявлений семей о распоряжении средствами.</w:t>
      </w:r>
    </w:p>
    <w:p w:rsidR="003A7CA0" w:rsidRDefault="003A7CA0"/>
    <w:sectPr w:rsidR="003A7CA0" w:rsidSect="00B20215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91" w:rsidRDefault="000D3591" w:rsidP="00B20215">
      <w:pPr>
        <w:spacing w:after="0" w:line="240" w:lineRule="auto"/>
      </w:pPr>
      <w:r>
        <w:separator/>
      </w:r>
    </w:p>
  </w:endnote>
  <w:endnote w:type="continuationSeparator" w:id="0">
    <w:p w:rsidR="000D3591" w:rsidRDefault="000D3591" w:rsidP="00B2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91" w:rsidRDefault="000D3591" w:rsidP="00B20215">
      <w:pPr>
        <w:spacing w:after="0" w:line="240" w:lineRule="auto"/>
      </w:pPr>
      <w:r>
        <w:separator/>
      </w:r>
    </w:p>
  </w:footnote>
  <w:footnote w:type="continuationSeparator" w:id="0">
    <w:p w:rsidR="000D3591" w:rsidRDefault="000D3591" w:rsidP="00B2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15" w:rsidRDefault="00B20215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E1D0F3" wp14:editId="3019ECFE">
          <wp:simplePos x="0" y="0"/>
          <wp:positionH relativeFrom="column">
            <wp:posOffset>2619375</wp:posOffset>
          </wp:positionH>
          <wp:positionV relativeFrom="paragraph">
            <wp:posOffset>-110490</wp:posOffset>
          </wp:positionV>
          <wp:extent cx="534390" cy="522515"/>
          <wp:effectExtent l="0" t="0" r="0" b="0"/>
          <wp:wrapNone/>
          <wp:docPr id="1" name="Рисунок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90" cy="52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15"/>
    <w:rsid w:val="000D3591"/>
    <w:rsid w:val="003A7CA0"/>
    <w:rsid w:val="00A75226"/>
    <w:rsid w:val="00B2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215"/>
  </w:style>
  <w:style w:type="paragraph" w:styleId="a6">
    <w:name w:val="footer"/>
    <w:basedOn w:val="a"/>
    <w:link w:val="a7"/>
    <w:uiPriority w:val="99"/>
    <w:unhideWhenUsed/>
    <w:rsid w:val="00B2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215"/>
  </w:style>
  <w:style w:type="paragraph" w:styleId="a6">
    <w:name w:val="footer"/>
    <w:basedOn w:val="a"/>
    <w:link w:val="a7"/>
    <w:uiPriority w:val="99"/>
    <w:unhideWhenUsed/>
    <w:rsid w:val="00B2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2020-05-07T06:18:00Z</dcterms:created>
  <dcterms:modified xsi:type="dcterms:W3CDTF">2020-05-07T06:46:00Z</dcterms:modified>
</cp:coreProperties>
</file>